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F1A1" w14:textId="77777777" w:rsidR="00A567D1" w:rsidRDefault="00A567D1" w:rsidP="00A567D1">
      <w:pPr>
        <w:pStyle w:val="Nadpis2"/>
        <w:rPr>
          <w:lang w:val="cs-CZ"/>
        </w:rPr>
      </w:pPr>
      <w:bookmarkStart w:id="0" w:name="_Toc519082085"/>
      <w:r>
        <w:rPr>
          <w:lang w:val="cs-CZ"/>
        </w:rPr>
        <w:t>prohlášení o ochraně osobních údajů</w:t>
      </w:r>
      <w:bookmarkEnd w:id="0"/>
    </w:p>
    <w:p w14:paraId="34C75966" w14:textId="77777777" w:rsidR="00A567D1" w:rsidRDefault="00A567D1" w:rsidP="00A567D1">
      <w:pPr>
        <w:rPr>
          <w:lang w:val="cs-CZ"/>
        </w:rPr>
      </w:pPr>
    </w:p>
    <w:p w14:paraId="5EBD6BE7" w14:textId="77777777" w:rsidR="00A567D1" w:rsidRPr="00761840" w:rsidRDefault="00A567D1" w:rsidP="00A567D1">
      <w:pPr>
        <w:jc w:val="center"/>
        <w:rPr>
          <w:b/>
          <w:smallCaps/>
          <w:color w:val="000000" w:themeColor="text1"/>
          <w:sz w:val="32"/>
          <w:szCs w:val="32"/>
          <w:shd w:val="clear" w:color="auto" w:fill="FFFFFF"/>
          <w:lang w:val="cs-CZ"/>
        </w:rPr>
      </w:pPr>
      <w:r w:rsidRPr="00761840">
        <w:rPr>
          <w:b/>
          <w:smallCaps/>
          <w:color w:val="000000" w:themeColor="text1"/>
          <w:sz w:val="32"/>
          <w:szCs w:val="32"/>
          <w:shd w:val="clear" w:color="auto" w:fill="FFFFFF"/>
          <w:lang w:val="cs-CZ"/>
        </w:rPr>
        <w:t>Prohlášení o ochraně osobních údajů</w:t>
      </w:r>
    </w:p>
    <w:p w14:paraId="23E1728F" w14:textId="77777777" w:rsidR="00A567D1" w:rsidRPr="0026557C" w:rsidRDefault="00A567D1" w:rsidP="00A567D1">
      <w:pPr>
        <w:rPr>
          <w:lang w:val="cs-CZ"/>
        </w:rPr>
      </w:pPr>
    </w:p>
    <w:p w14:paraId="1AF4922C" w14:textId="4052F3E0"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Pokud vaše děti navštěvují naši školu – </w:t>
      </w:r>
      <w:proofErr w:type="spellStart"/>
      <w:r w:rsidRPr="005D4ACF">
        <w:rPr>
          <w:rFonts w:cstheme="minorHAnsi"/>
          <w:b/>
          <w:sz w:val="22"/>
          <w:szCs w:val="22"/>
        </w:rPr>
        <w:t>Mateřská</w:t>
      </w:r>
      <w:proofErr w:type="spellEnd"/>
      <w:r w:rsidRPr="005D4ACF">
        <w:rPr>
          <w:rFonts w:cstheme="minorHAnsi"/>
          <w:b/>
          <w:sz w:val="22"/>
          <w:szCs w:val="22"/>
        </w:rPr>
        <w:t xml:space="preserve"> </w:t>
      </w:r>
      <w:proofErr w:type="spellStart"/>
      <w:r w:rsidRPr="005D4ACF">
        <w:rPr>
          <w:rFonts w:cstheme="minorHAnsi"/>
          <w:b/>
          <w:sz w:val="22"/>
          <w:szCs w:val="22"/>
        </w:rPr>
        <w:t>škola</w:t>
      </w:r>
      <w:proofErr w:type="spellEnd"/>
      <w:r w:rsidRPr="005D4ACF">
        <w:rPr>
          <w:rFonts w:cstheme="minorHAnsi"/>
          <w:b/>
          <w:sz w:val="22"/>
          <w:szCs w:val="22"/>
        </w:rPr>
        <w:t xml:space="preserve"> </w:t>
      </w:r>
      <w:proofErr w:type="spellStart"/>
      <w:proofErr w:type="gramStart"/>
      <w:r w:rsidRPr="005D4ACF">
        <w:rPr>
          <w:rFonts w:cstheme="minorHAnsi"/>
          <w:b/>
          <w:sz w:val="22"/>
          <w:szCs w:val="22"/>
        </w:rPr>
        <w:t>Jevíčko</w:t>
      </w:r>
      <w:proofErr w:type="spellEnd"/>
      <w:r w:rsidRPr="005D4ACF">
        <w:rPr>
          <w:rFonts w:cstheme="minorHAnsi"/>
          <w:b/>
          <w:sz w:val="22"/>
          <w:szCs w:val="22"/>
        </w:rPr>
        <w:t>,  IČ</w:t>
      </w:r>
      <w:proofErr w:type="gramEnd"/>
      <w:r w:rsidRPr="005D4ACF">
        <w:rPr>
          <w:rFonts w:cstheme="minorHAnsi"/>
          <w:b/>
          <w:sz w:val="22"/>
          <w:szCs w:val="22"/>
        </w:rPr>
        <w:t xml:space="preserve">  70944601, </w:t>
      </w:r>
      <w:proofErr w:type="spellStart"/>
      <w:r w:rsidRPr="005D4ACF">
        <w:rPr>
          <w:rFonts w:cstheme="minorHAnsi"/>
          <w:b/>
          <w:sz w:val="22"/>
          <w:szCs w:val="22"/>
        </w:rPr>
        <w:t>sídlem</w:t>
      </w:r>
      <w:proofErr w:type="spellEnd"/>
      <w:r w:rsidRPr="005D4ACF">
        <w:rPr>
          <w:rFonts w:cstheme="minorHAnsi"/>
          <w:b/>
          <w:sz w:val="22"/>
          <w:szCs w:val="22"/>
        </w:rPr>
        <w:t xml:space="preserve"> K. H. </w:t>
      </w:r>
      <w:proofErr w:type="spellStart"/>
      <w:r w:rsidRPr="005D4ACF">
        <w:rPr>
          <w:rFonts w:cstheme="minorHAnsi"/>
          <w:b/>
          <w:sz w:val="22"/>
          <w:szCs w:val="22"/>
        </w:rPr>
        <w:t>Borovského</w:t>
      </w:r>
      <w:proofErr w:type="spellEnd"/>
      <w:r w:rsidRPr="005D4ACF">
        <w:rPr>
          <w:rFonts w:cstheme="minorHAnsi"/>
          <w:b/>
          <w:sz w:val="22"/>
          <w:szCs w:val="22"/>
        </w:rPr>
        <w:t xml:space="preserve"> </w:t>
      </w:r>
      <w:r w:rsidR="00EA7DDF">
        <w:rPr>
          <w:rFonts w:cstheme="minorHAnsi"/>
          <w:b/>
          <w:sz w:val="22"/>
          <w:szCs w:val="22"/>
        </w:rPr>
        <w:t>819</w:t>
      </w:r>
      <w:r w:rsidRPr="005D4ACF">
        <w:rPr>
          <w:rFonts w:cstheme="minorHAnsi"/>
          <w:b/>
          <w:sz w:val="22"/>
          <w:szCs w:val="22"/>
        </w:rPr>
        <w:t xml:space="preserve">,  569 43  </w:t>
      </w:r>
      <w:proofErr w:type="spellStart"/>
      <w:r w:rsidRPr="005D4ACF">
        <w:rPr>
          <w:rFonts w:cstheme="minorHAnsi"/>
          <w:b/>
          <w:sz w:val="22"/>
          <w:szCs w:val="22"/>
        </w:rPr>
        <w:t>Jevíčko</w:t>
      </w:r>
      <w:proofErr w:type="spellEnd"/>
      <w:r w:rsidRPr="00761840">
        <w:rPr>
          <w:color w:val="000000" w:themeColor="text1"/>
          <w:sz w:val="22"/>
          <w:szCs w:val="22"/>
          <w:shd w:val="clear" w:color="auto" w:fill="FFFFFF"/>
          <w:lang w:val="cs-CZ"/>
        </w:rPr>
        <w:t>,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14:paraId="33985AA2"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w:t>
      </w:r>
      <w:r>
        <w:rPr>
          <w:color w:val="000000" w:themeColor="text1"/>
          <w:sz w:val="22"/>
          <w:szCs w:val="22"/>
          <w:shd w:val="clear" w:color="auto" w:fill="FFFFFF"/>
          <w:lang w:val="cs-CZ"/>
        </w:rPr>
        <w:t xml:space="preserve">výše uvedené </w:t>
      </w:r>
      <w:r w:rsidRPr="00761840">
        <w:rPr>
          <w:color w:val="000000" w:themeColor="text1"/>
          <w:sz w:val="22"/>
          <w:szCs w:val="22"/>
          <w:shd w:val="clear" w:color="auto" w:fill="FFFFFF"/>
          <w:lang w:val="cs-CZ"/>
        </w:rPr>
        <w:t xml:space="preserve">adrese nebo nás kontaktovat prostřednictvím e-mailu </w:t>
      </w:r>
      <w:r w:rsidRPr="00F271FE">
        <w:rPr>
          <w:rFonts w:cstheme="minorHAnsi"/>
          <w:sz w:val="22"/>
          <w:szCs w:val="22"/>
        </w:rPr>
        <w:t>materskaskolajevicko@tiscali.cz</w:t>
      </w:r>
      <w:r w:rsidRPr="00761840">
        <w:rPr>
          <w:color w:val="000000" w:themeColor="text1"/>
          <w:sz w:val="22"/>
          <w:szCs w:val="22"/>
          <w:shd w:val="clear" w:color="auto" w:fill="FFFFFF"/>
          <w:lang w:val="cs-CZ"/>
        </w:rPr>
        <w:t>.</w:t>
      </w:r>
    </w:p>
    <w:p w14:paraId="76D9B89D" w14:textId="65D93F76"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w:t>
      </w:r>
      <w:r w:rsidRPr="00AF5FC1">
        <w:rPr>
          <w:rFonts w:cstheme="minorHAnsi"/>
          <w:color w:val="000000" w:themeColor="text1"/>
          <w:sz w:val="22"/>
          <w:szCs w:val="22"/>
          <w:shd w:val="clear" w:color="auto" w:fill="FFFFFF"/>
          <w:lang w:val="cs-CZ"/>
        </w:rPr>
        <w:t xml:space="preserve">poradit správci údajů, jak nejlépe dodržovat řádné principy pro ochranu osobních údajů a v neposlední řadě se na něj také můžete obracet i vy se svými dotazy nebo žádostmi. V naší škole vykonává funkci pověřence </w:t>
      </w:r>
      <w:r w:rsidR="00A80248" w:rsidRPr="00AF5FC1">
        <w:rPr>
          <w:rFonts w:cstheme="minorHAnsi"/>
          <w:color w:val="000000" w:themeColor="text1"/>
          <w:sz w:val="22"/>
          <w:szCs w:val="22"/>
        </w:rPr>
        <w:t xml:space="preserve">Schola </w:t>
      </w:r>
      <w:proofErr w:type="spellStart"/>
      <w:r w:rsidR="00A80248" w:rsidRPr="00AF5FC1">
        <w:rPr>
          <w:rFonts w:cstheme="minorHAnsi"/>
          <w:color w:val="000000" w:themeColor="text1"/>
          <w:sz w:val="22"/>
          <w:szCs w:val="22"/>
        </w:rPr>
        <w:t>Servis</w:t>
      </w:r>
      <w:proofErr w:type="spellEnd"/>
      <w:r w:rsidR="00A80248" w:rsidRPr="00AF5FC1">
        <w:rPr>
          <w:rFonts w:cstheme="minorHAnsi"/>
          <w:color w:val="000000" w:themeColor="text1"/>
          <w:sz w:val="22"/>
          <w:szCs w:val="22"/>
        </w:rPr>
        <w:t xml:space="preserve"> GDPR, </w:t>
      </w:r>
      <w:proofErr w:type="spellStart"/>
      <w:r w:rsidR="00A80248" w:rsidRPr="00AF5FC1">
        <w:rPr>
          <w:rFonts w:cstheme="minorHAnsi"/>
          <w:color w:val="000000" w:themeColor="text1"/>
          <w:sz w:val="22"/>
          <w:szCs w:val="22"/>
        </w:rPr>
        <w:t>s.r.o.</w:t>
      </w:r>
      <w:proofErr w:type="spellEnd"/>
      <w:r w:rsidR="00A80248" w:rsidRPr="00AF5FC1">
        <w:rPr>
          <w:rFonts w:cstheme="minorHAnsi"/>
          <w:color w:val="000000" w:themeColor="text1"/>
          <w:sz w:val="22"/>
          <w:szCs w:val="22"/>
        </w:rPr>
        <w:t xml:space="preserve">, IČ: </w:t>
      </w:r>
      <w:r w:rsidR="00A80248" w:rsidRPr="00AF5FC1">
        <w:rPr>
          <w:rFonts w:eastAsia="Times New Roman" w:cstheme="minorHAnsi"/>
          <w:bCs/>
          <w:color w:val="000000" w:themeColor="text1"/>
          <w:sz w:val="22"/>
          <w:szCs w:val="22"/>
          <w:lang w:eastAsia="cs-CZ"/>
        </w:rPr>
        <w:t>04223748</w:t>
      </w:r>
      <w:r w:rsidR="00A80248" w:rsidRPr="00AF5FC1">
        <w:rPr>
          <w:rFonts w:cstheme="minorHAnsi"/>
          <w:color w:val="000000" w:themeColor="text1"/>
          <w:sz w:val="22"/>
          <w:szCs w:val="22"/>
        </w:rPr>
        <w:t xml:space="preserve"> </w:t>
      </w:r>
      <w:r w:rsidRPr="00AF5FC1">
        <w:rPr>
          <w:rFonts w:cstheme="minorHAnsi"/>
          <w:color w:val="000000" w:themeColor="text1"/>
          <w:sz w:val="22"/>
          <w:szCs w:val="22"/>
          <w:shd w:val="clear" w:color="auto" w:fill="FFFFFF"/>
          <w:lang w:val="cs-CZ"/>
        </w:rPr>
        <w:t xml:space="preserve">a kontaktovat jej můžete </w:t>
      </w:r>
      <w:r w:rsidR="00A80248" w:rsidRPr="00AF5FC1">
        <w:rPr>
          <w:rFonts w:cstheme="minorHAnsi"/>
          <w:color w:val="000000" w:themeColor="text1"/>
          <w:sz w:val="22"/>
          <w:szCs w:val="22"/>
          <w:shd w:val="clear" w:color="auto" w:fill="FFFFFF"/>
          <w:lang w:val="cs-CZ"/>
        </w:rPr>
        <w:t>gdpr@scholaservis.cz</w:t>
      </w:r>
    </w:p>
    <w:p w14:paraId="198C4EFB" w14:textId="77777777" w:rsidR="00A567D1" w:rsidRPr="00761840" w:rsidRDefault="00A567D1" w:rsidP="00A567D1">
      <w:pPr>
        <w:jc w:val="both"/>
        <w:rPr>
          <w:color w:val="000000" w:themeColor="text1"/>
          <w:sz w:val="22"/>
          <w:szCs w:val="22"/>
          <w:shd w:val="clear" w:color="auto" w:fill="FFFFFF"/>
          <w:lang w:val="cs-CZ"/>
        </w:rPr>
      </w:pPr>
    </w:p>
    <w:p w14:paraId="36BEB50C"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14:paraId="4D345A3C" w14:textId="77777777" w:rsidR="00A567D1" w:rsidRPr="00761840" w:rsidRDefault="00A567D1" w:rsidP="00A567D1">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14:paraId="6C769792" w14:textId="77777777" w:rsidR="00A567D1" w:rsidRPr="00761840" w:rsidRDefault="00A567D1" w:rsidP="00A567D1">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14:paraId="1CA1ABD6" w14:textId="77777777" w:rsidR="00A567D1" w:rsidRPr="00761840" w:rsidRDefault="00A567D1" w:rsidP="00A567D1">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14:paraId="0149E486" w14:textId="77777777" w:rsidR="00A567D1" w:rsidRPr="00761840" w:rsidRDefault="00A567D1" w:rsidP="00A567D1">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14:paraId="0AD08980" w14:textId="77777777" w:rsidR="00A567D1" w:rsidRPr="00761840" w:rsidRDefault="00A567D1" w:rsidP="00A567D1">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14:paraId="7D37BC67"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Snažíme se, aby tento dokument byl přehledný a srozumitelný. Pokud se však stane, že některé výrazy úplně neznáte, neboť se jedná o právní pojmy (jako například zpracovatel osobních údajů, pseudonymizace apod.), pak neváhejte a obraťte se na nás nebo na pověřence. Rádi vám podrobnosti vysvětlíme.</w:t>
      </w:r>
    </w:p>
    <w:p w14:paraId="5E43BD01" w14:textId="77777777" w:rsidR="00A567D1" w:rsidRPr="00761840" w:rsidRDefault="00A567D1" w:rsidP="00A567D1">
      <w:pPr>
        <w:jc w:val="both"/>
        <w:rPr>
          <w:color w:val="000000" w:themeColor="text1"/>
          <w:sz w:val="22"/>
          <w:szCs w:val="22"/>
          <w:shd w:val="clear" w:color="auto" w:fill="FFFFFF"/>
          <w:lang w:val="cs-CZ"/>
        </w:rPr>
      </w:pPr>
    </w:p>
    <w:p w14:paraId="67B6C214"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lastRenderedPageBreak/>
        <w:t>Informace, se kterými nakládáme a doba jejich zpracování</w:t>
      </w:r>
    </w:p>
    <w:p w14:paraId="694056A0" w14:textId="77777777" w:rsidR="00A567D1" w:rsidRPr="00761840" w:rsidRDefault="00A567D1" w:rsidP="00A567D1">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Správní řízení</w:t>
      </w:r>
    </w:p>
    <w:p w14:paraId="64481E66"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14:paraId="3DC32CEF" w14:textId="77777777" w:rsidR="00A567D1" w:rsidRPr="00761840" w:rsidRDefault="00A567D1" w:rsidP="00A567D1">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 (není povinným údajem)</w:t>
      </w:r>
    </w:p>
    <w:p w14:paraId="039FACA9" w14:textId="77777777" w:rsidR="00A567D1" w:rsidRPr="00761840" w:rsidRDefault="00A567D1" w:rsidP="00A567D1">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má žák sourozence nebo zda je zájem o navštěvování školní družiny</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xml:space="preserve"> - v případě nezbytných informací o zdravotním stavu se jedná o zvláštní kategorii údajů – tzv. citlivé údaje</w:t>
      </w:r>
    </w:p>
    <w:p w14:paraId="1FAF8F16" w14:textId="77777777" w:rsidR="00A567D1" w:rsidRPr="00761840" w:rsidRDefault="00A567D1" w:rsidP="00A567D1">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u dětí a žáků dále shromažďujeme údaj o zdravotní pojišťovně</w:t>
      </w:r>
    </w:p>
    <w:p w14:paraId="2D11019B" w14:textId="77777777" w:rsidR="00A567D1" w:rsidRPr="00761840" w:rsidRDefault="00A567D1" w:rsidP="00A567D1">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14:paraId="00775D25" w14:textId="77777777" w:rsidR="00A567D1" w:rsidRPr="00761840" w:rsidRDefault="00A567D1" w:rsidP="00A567D1">
      <w:pPr>
        <w:jc w:val="both"/>
        <w:rPr>
          <w:color w:val="000000" w:themeColor="text1"/>
          <w:sz w:val="22"/>
          <w:szCs w:val="22"/>
          <w:shd w:val="clear" w:color="auto" w:fill="FFFFFF"/>
          <w:lang w:val="cs-CZ"/>
        </w:rPr>
      </w:pPr>
    </w:p>
    <w:p w14:paraId="7E3D1301"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14:paraId="080F00E8"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w:t>
      </w:r>
      <w:r>
        <w:rPr>
          <w:color w:val="000000" w:themeColor="text1"/>
          <w:sz w:val="22"/>
          <w:szCs w:val="22"/>
          <w:shd w:val="clear" w:color="auto" w:fill="FFFFFF"/>
          <w:lang w:val="cs-CZ"/>
        </w:rPr>
        <w:t> </w:t>
      </w:r>
      <w:r w:rsidRPr="00761840">
        <w:rPr>
          <w:color w:val="000000" w:themeColor="text1"/>
          <w:sz w:val="22"/>
          <w:szCs w:val="22"/>
          <w:shd w:val="clear" w:color="auto" w:fill="FFFFFF"/>
          <w:lang w:val="cs-CZ"/>
        </w:rPr>
        <w:t>dobu 10 let.</w:t>
      </w:r>
    </w:p>
    <w:p w14:paraId="42A286BE"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14:paraId="70180548" w14:textId="77777777" w:rsidR="00A567D1" w:rsidRPr="00761840" w:rsidRDefault="00A567D1" w:rsidP="00A567D1">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Matrika dětí, žáků a studentů a ostatní dokumentace škol</w:t>
      </w:r>
    </w:p>
    <w:p w14:paraId="648F8853"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lastRenderedPageBreak/>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14:paraId="716DCB04" w14:textId="77777777" w:rsidR="00A567D1" w:rsidRPr="00761840" w:rsidRDefault="00A567D1" w:rsidP="00A567D1">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w:t>
      </w:r>
      <w:r>
        <w:rPr>
          <w:color w:val="000000" w:themeColor="text1"/>
          <w:sz w:val="22"/>
          <w:szCs w:val="22"/>
          <w:shd w:val="clear" w:color="auto" w:fill="FFFFFF"/>
          <w:lang w:val="cs-CZ"/>
        </w:rPr>
        <w:t> </w:t>
      </w:r>
      <w:r w:rsidRPr="00761840">
        <w:rPr>
          <w:color w:val="000000" w:themeColor="text1"/>
          <w:sz w:val="22"/>
          <w:szCs w:val="22"/>
          <w:shd w:val="clear" w:color="auto" w:fill="FFFFFF"/>
          <w:lang w:val="cs-CZ"/>
        </w:rPr>
        <w:t>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14:paraId="1C1243C1" w14:textId="77777777" w:rsidR="00A567D1" w:rsidRPr="00761840" w:rsidRDefault="00A567D1" w:rsidP="00A567D1">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14:paraId="03BDFACA" w14:textId="77777777" w:rsidR="00A567D1" w:rsidRPr="00761840" w:rsidRDefault="00A567D1" w:rsidP="00A567D1">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14:paraId="2A4AC949" w14:textId="77777777" w:rsidR="00A567D1" w:rsidRPr="00761840" w:rsidRDefault="00A567D1" w:rsidP="00A567D1">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14:paraId="1218CE50" w14:textId="77777777" w:rsidR="00A567D1" w:rsidRPr="00761840" w:rsidRDefault="00A567D1" w:rsidP="00A567D1">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14:paraId="5CAF8FE7" w14:textId="77777777" w:rsidR="00A567D1" w:rsidRPr="00761840" w:rsidRDefault="00A567D1" w:rsidP="00A567D1">
      <w:pPr>
        <w:jc w:val="both"/>
        <w:rPr>
          <w:color w:val="000000" w:themeColor="text1"/>
          <w:sz w:val="22"/>
          <w:szCs w:val="22"/>
          <w:shd w:val="clear" w:color="auto" w:fill="FFFFFF"/>
          <w:lang w:val="cs-CZ"/>
        </w:rPr>
      </w:pPr>
    </w:p>
    <w:p w14:paraId="56307DA3"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a to po dobu 50 let, ledaže se jedná archiválie podle bodu 16 přílohy č. 2 zákona o archivnictví a spisové službě, které se vždy povinně předkládají státnímu archivu k výběru za archiválie.</w:t>
      </w:r>
    </w:p>
    <w:p w14:paraId="1D50C590"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opět prováděno na základě plnění právních povinností, a tedy v souladu s článkem 6 odst. 1 písm. c) GDPR.</w:t>
      </w:r>
    </w:p>
    <w:p w14:paraId="3EB7D5A4" w14:textId="77777777" w:rsidR="00A567D1" w:rsidRPr="00761840" w:rsidRDefault="00A567D1" w:rsidP="00A567D1">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14:paraId="2D8BD47D"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lastRenderedPageBreak/>
        <w:t>Abychom mohli dětem a žákům řádně poskytovat stravovací služby, pak i za tímto účelem musíme zpracovávat informace, které jsou uváděny nejčastěji v přihláškách ke stravování. Jedná se o</w:t>
      </w:r>
      <w:r>
        <w:rPr>
          <w:color w:val="000000" w:themeColor="text1"/>
          <w:sz w:val="22"/>
          <w:szCs w:val="22"/>
          <w:shd w:val="clear" w:color="auto" w:fill="FFFFFF"/>
          <w:lang w:val="cs-CZ"/>
        </w:rPr>
        <w:t> </w:t>
      </w:r>
      <w:r w:rsidRPr="00761840">
        <w:rPr>
          <w:color w:val="000000" w:themeColor="text1"/>
          <w:sz w:val="22"/>
          <w:szCs w:val="22"/>
          <w:shd w:val="clear" w:color="auto" w:fill="FFFFFF"/>
          <w:lang w:val="cs-CZ"/>
        </w:rPr>
        <w:t>následující osobní údaje:</w:t>
      </w:r>
    </w:p>
    <w:p w14:paraId="68638611"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14:paraId="4D1B1F07" w14:textId="77777777" w:rsidR="00A567D1" w:rsidRPr="00761840" w:rsidRDefault="00A567D1" w:rsidP="00A567D1">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14:paraId="24823C1E"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14:paraId="334905F1" w14:textId="77777777" w:rsidR="00A567D1"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14:paraId="1375CD7D" w14:textId="77777777" w:rsidR="00A567D1" w:rsidRPr="00761840" w:rsidRDefault="00A567D1" w:rsidP="00A567D1">
      <w:pPr>
        <w:jc w:val="both"/>
        <w:rPr>
          <w:color w:val="000000" w:themeColor="text1"/>
          <w:sz w:val="22"/>
          <w:szCs w:val="22"/>
          <w:shd w:val="clear" w:color="auto" w:fill="FFFFFF"/>
          <w:lang w:val="cs-CZ"/>
        </w:rPr>
      </w:pPr>
    </w:p>
    <w:p w14:paraId="2958ED35" w14:textId="77777777" w:rsidR="00A567D1" w:rsidRPr="00261DCF" w:rsidRDefault="00A567D1" w:rsidP="00A567D1">
      <w:pPr>
        <w:jc w:val="both"/>
        <w:rPr>
          <w:b/>
          <w:color w:val="000000" w:themeColor="text1"/>
          <w:sz w:val="22"/>
          <w:szCs w:val="22"/>
          <w:shd w:val="clear" w:color="auto" w:fill="FFFFFF"/>
          <w:lang w:val="cs-CZ"/>
        </w:rPr>
      </w:pPr>
      <w:r w:rsidRPr="00261DCF">
        <w:rPr>
          <w:b/>
          <w:color w:val="000000" w:themeColor="text1"/>
          <w:sz w:val="22"/>
          <w:szCs w:val="22"/>
          <w:shd w:val="clear" w:color="auto" w:fill="FFFFFF"/>
          <w:lang w:val="cs-CZ"/>
        </w:rPr>
        <w:t>Prezentace školy a bezpečnost</w:t>
      </w:r>
    </w:p>
    <w:p w14:paraId="5390D7F4" w14:textId="77777777" w:rsidR="00A567D1" w:rsidRPr="00761840" w:rsidRDefault="00A567D1" w:rsidP="00A567D1">
      <w:pPr>
        <w:jc w:val="both"/>
        <w:rPr>
          <w:color w:val="000000" w:themeColor="text1"/>
          <w:sz w:val="22"/>
          <w:szCs w:val="22"/>
          <w:shd w:val="clear" w:color="auto" w:fill="FFFFFF"/>
          <w:lang w:val="cs-CZ"/>
        </w:rPr>
      </w:pPr>
      <w:r w:rsidRPr="00261DCF">
        <w:rPr>
          <w:color w:val="000000" w:themeColor="text1"/>
          <w:sz w:val="22"/>
          <w:szCs w:val="22"/>
          <w:shd w:val="clear" w:color="auto" w:fill="FFFFFF"/>
          <w:lang w:val="cs-CZ"/>
        </w:rPr>
        <w:t>Pro účely prezentace školy využíváme internetové stránky (</w:t>
      </w:r>
      <w:hyperlink r:id="rId7" w:history="1">
        <w:r w:rsidRPr="00D16FE1">
          <w:rPr>
            <w:rStyle w:val="Hypertextovodkaz"/>
            <w:rFonts w:cstheme="minorHAnsi"/>
            <w:b/>
            <w:i/>
            <w:sz w:val="22"/>
            <w:szCs w:val="22"/>
          </w:rPr>
          <w:t>www.msjevicko.cz</w:t>
        </w:r>
      </w:hyperlink>
      <w:r w:rsidRPr="00261DCF">
        <w:rPr>
          <w:color w:val="000000" w:themeColor="text1"/>
          <w:sz w:val="22"/>
          <w:szCs w:val="22"/>
          <w:shd w:val="clear" w:color="auto" w:fill="FFFFFF"/>
          <w:lang w:val="cs-CZ"/>
        </w:rPr>
        <w:t>),</w:t>
      </w:r>
      <w:r>
        <w:rPr>
          <w:color w:val="000000" w:themeColor="text1"/>
          <w:sz w:val="22"/>
          <w:szCs w:val="22"/>
          <w:shd w:val="clear" w:color="auto" w:fill="FFFFFF"/>
          <w:lang w:val="cs-CZ"/>
        </w:rPr>
        <w:t xml:space="preserve"> </w:t>
      </w:r>
      <w:r w:rsidRPr="00261DCF">
        <w:rPr>
          <w:color w:val="000000" w:themeColor="text1"/>
          <w:sz w:val="22"/>
          <w:szCs w:val="22"/>
          <w:shd w:val="clear" w:color="auto" w:fill="FFFFFF"/>
          <w:lang w:val="cs-CZ"/>
        </w:rPr>
        <w:t>naší facebookovou stránku (</w:t>
      </w:r>
      <w:proofErr w:type="spellStart"/>
      <w:r w:rsidRPr="00261DCF">
        <w:rPr>
          <w:color w:val="000000" w:themeColor="text1"/>
          <w:sz w:val="22"/>
          <w:szCs w:val="22"/>
          <w:shd w:val="clear" w:color="auto" w:fill="FFFFFF"/>
          <w:lang w:val="cs-CZ"/>
        </w:rPr>
        <w:t>facebook</w:t>
      </w:r>
      <w:proofErr w:type="spellEnd"/>
      <w:r w:rsidRPr="00261DCF">
        <w:rPr>
          <w:color w:val="000000" w:themeColor="text1"/>
          <w:sz w:val="22"/>
          <w:szCs w:val="22"/>
          <w:shd w:val="clear" w:color="auto" w:fill="FFFFFF"/>
          <w:lang w:val="cs-CZ"/>
        </w:rPr>
        <w:t xml:space="preserve"> školy</w:t>
      </w:r>
      <w:r w:rsidRPr="00761840">
        <w:rPr>
          <w:color w:val="000000" w:themeColor="text1"/>
          <w:sz w:val="22"/>
          <w:szCs w:val="22"/>
          <w:shd w:val="clear" w:color="auto" w:fill="FFFFFF"/>
          <w:lang w:val="cs-CZ"/>
        </w:rPr>
        <w:t>) nebo zveřejňujeme některé důležité zprávy v běžných médiích (např. místní tisk nebo regionální TV). Může se tedy stát, že za účelem informování veřejnosti o dění v naší škole a</w:t>
      </w:r>
      <w:r>
        <w:rPr>
          <w:color w:val="000000" w:themeColor="text1"/>
          <w:sz w:val="22"/>
          <w:szCs w:val="22"/>
          <w:shd w:val="clear" w:color="auto" w:fill="FFFFFF"/>
          <w:lang w:val="cs-CZ"/>
        </w:rPr>
        <w:t> </w:t>
      </w:r>
      <w:r w:rsidRPr="00761840">
        <w:rPr>
          <w:color w:val="000000" w:themeColor="text1"/>
          <w:sz w:val="22"/>
          <w:szCs w:val="22"/>
          <w:shd w:val="clear" w:color="auto" w:fill="FFFFFF"/>
          <w:lang w:val="cs-CZ"/>
        </w:rPr>
        <w:t>pro prezentaci školy zveřejníme jméno a příjmení dítěte, žáka nebo studenta a případně i fotografii, audio a videozáznam nebo výtvarné dílo. Nemusíte se ale bát, k takovému zveřejnění vyžadujeme souhlas se zpracováním osobních údajů.</w:t>
      </w:r>
    </w:p>
    <w:p w14:paraId="76B99357"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14:paraId="4856596E" w14:textId="77777777" w:rsidR="00A567D1" w:rsidRPr="00761840" w:rsidRDefault="00A567D1" w:rsidP="00A567D1">
      <w:pPr>
        <w:jc w:val="both"/>
        <w:rPr>
          <w:color w:val="000000" w:themeColor="text1"/>
          <w:sz w:val="22"/>
          <w:szCs w:val="22"/>
          <w:shd w:val="clear" w:color="auto" w:fill="FFFFFF"/>
          <w:lang w:val="cs-CZ"/>
        </w:rPr>
      </w:pPr>
    </w:p>
    <w:p w14:paraId="33B1AF4C"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Nejen ochrana soukromí žáků je pro nás důležitá. Dbáme zároveň ochrany jejich zdraví, bezpečí a</w:t>
      </w:r>
      <w:r>
        <w:rPr>
          <w:color w:val="000000" w:themeColor="text1"/>
          <w:sz w:val="22"/>
          <w:szCs w:val="22"/>
          <w:shd w:val="clear" w:color="auto" w:fill="FFFFFF"/>
          <w:lang w:val="cs-CZ"/>
        </w:rPr>
        <w:t> </w:t>
      </w:r>
      <w:r w:rsidRPr="00761840">
        <w:rPr>
          <w:color w:val="000000" w:themeColor="text1"/>
          <w:sz w:val="22"/>
          <w:szCs w:val="22"/>
          <w:shd w:val="clear" w:color="auto" w:fill="FFFFFF"/>
          <w:lang w:val="cs-CZ"/>
        </w:rPr>
        <w:t>majetku. Proto jsou v naší škole instalovány kamerové systémy, které však snímají pouze nezbytné prostory pro zajištění bezpečnosti. Archiv záznamů je v souladu s doporučeními Úřadu pro ochranu osobních údajů ukládán pouze pod dobu nejdéle několika dní.</w:t>
      </w:r>
    </w:p>
    <w:p w14:paraId="429EC463" w14:textId="77777777" w:rsidR="00A567D1" w:rsidRPr="00761840" w:rsidRDefault="00A567D1" w:rsidP="00A567D1">
      <w:pPr>
        <w:jc w:val="both"/>
        <w:rPr>
          <w:color w:val="000000" w:themeColor="text1"/>
          <w:sz w:val="22"/>
          <w:szCs w:val="22"/>
          <w:shd w:val="clear" w:color="auto" w:fill="FFFFFF"/>
          <w:lang w:val="cs-CZ"/>
        </w:rPr>
      </w:pPr>
    </w:p>
    <w:p w14:paraId="5FE0D245" w14:textId="77777777" w:rsidR="00A567D1" w:rsidRPr="00761840" w:rsidRDefault="00A567D1" w:rsidP="00A567D1">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Hospodářská činnost a účetnictví</w:t>
      </w:r>
    </w:p>
    <w:p w14:paraId="4EEF85C5"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Hlavní činností naší školy je poskytování vzdělávání. Abychom mohli plnit naší hlavní činnost řádně a</w:t>
      </w:r>
      <w:r>
        <w:rPr>
          <w:color w:val="000000" w:themeColor="text1"/>
          <w:sz w:val="22"/>
          <w:szCs w:val="22"/>
          <w:shd w:val="clear" w:color="auto" w:fill="FFFFFF"/>
          <w:lang w:val="cs-CZ"/>
        </w:rPr>
        <w:t> </w:t>
      </w:r>
      <w:r w:rsidRPr="00761840">
        <w:rPr>
          <w:color w:val="000000" w:themeColor="text1"/>
          <w:sz w:val="22"/>
          <w:szCs w:val="22"/>
          <w:shd w:val="clear" w:color="auto" w:fill="FFFFFF"/>
          <w:lang w:val="cs-CZ"/>
        </w:rPr>
        <w:t xml:space="preserve">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14:paraId="55EBB533"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14:paraId="4E934F2D" w14:textId="77777777" w:rsidR="00A567D1"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14:paraId="04514F89" w14:textId="77777777" w:rsidR="00A567D1" w:rsidRPr="00761840" w:rsidRDefault="00A567D1" w:rsidP="00A567D1">
      <w:pPr>
        <w:jc w:val="both"/>
        <w:rPr>
          <w:color w:val="000000" w:themeColor="text1"/>
          <w:sz w:val="22"/>
          <w:szCs w:val="22"/>
          <w:shd w:val="clear" w:color="auto" w:fill="FFFFFF"/>
          <w:lang w:val="cs-CZ"/>
        </w:rPr>
      </w:pPr>
    </w:p>
    <w:p w14:paraId="3E64FA9C" w14:textId="77777777" w:rsidR="00A567D1" w:rsidRPr="00B64BCC" w:rsidRDefault="00A567D1" w:rsidP="00A567D1">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14:paraId="42EF0338"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14:paraId="665B5F4C"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14:paraId="5A63CC49"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14:paraId="41A0F904"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14:paraId="577DE8E4"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14:paraId="145C55E3"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14:paraId="35579DE3" w14:textId="77777777" w:rsidR="00A567D1" w:rsidRPr="00761840"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14:paraId="7D50DEAF" w14:textId="77777777" w:rsidR="00A567D1" w:rsidRPr="00B64BCC" w:rsidRDefault="00A567D1" w:rsidP="00A567D1">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8" w:history="1">
        <w:r w:rsidRPr="00761840">
          <w:rPr>
            <w:color w:val="000000" w:themeColor="text1"/>
            <w:sz w:val="22"/>
            <w:szCs w:val="22"/>
            <w:shd w:val="clear" w:color="auto" w:fill="FFFFFF"/>
            <w:lang w:val="cs-CZ"/>
          </w:rPr>
          <w:t>www.uoou.cz</w:t>
        </w:r>
      </w:hyperlink>
      <w:r w:rsidRPr="00761840">
        <w:rPr>
          <w:color w:val="000000" w:themeColor="text1"/>
          <w:sz w:val="22"/>
          <w:szCs w:val="22"/>
          <w:shd w:val="clear" w:color="auto" w:fill="FFFFFF"/>
          <w:lang w:val="cs-CZ"/>
        </w:rPr>
        <w:t>)</w:t>
      </w:r>
    </w:p>
    <w:p w14:paraId="227BDBE2" w14:textId="77777777" w:rsidR="00A567D1" w:rsidRDefault="00A567D1" w:rsidP="00A567D1">
      <w:pPr>
        <w:rPr>
          <w:b/>
          <w:color w:val="000000" w:themeColor="text1"/>
          <w:sz w:val="22"/>
          <w:szCs w:val="22"/>
          <w:shd w:val="clear" w:color="auto" w:fill="FFFFFF"/>
          <w:lang w:val="cs-CZ"/>
        </w:rPr>
      </w:pPr>
      <w:r>
        <w:rPr>
          <w:b/>
          <w:color w:val="000000" w:themeColor="text1"/>
          <w:sz w:val="22"/>
          <w:szCs w:val="22"/>
          <w:shd w:val="clear" w:color="auto" w:fill="FFFFFF"/>
          <w:lang w:val="cs-CZ"/>
        </w:rPr>
        <w:br w:type="page"/>
      </w:r>
    </w:p>
    <w:p w14:paraId="04AF2DC5" w14:textId="77777777" w:rsidR="00A567D1" w:rsidRPr="00B64BCC" w:rsidRDefault="00A567D1" w:rsidP="00A567D1">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lastRenderedPageBreak/>
        <w:t>Příjemci osobních údajů</w:t>
      </w:r>
    </w:p>
    <w:p w14:paraId="4F7B88AD"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14:paraId="513731D5" w14:textId="77777777" w:rsidR="00A567D1" w:rsidRPr="00761840" w:rsidRDefault="00A567D1" w:rsidP="00A567D1">
      <w:pPr>
        <w:jc w:val="both"/>
        <w:rPr>
          <w:color w:val="000000" w:themeColor="text1"/>
          <w:sz w:val="22"/>
          <w:szCs w:val="22"/>
          <w:shd w:val="clear" w:color="auto" w:fill="FFFFFF"/>
          <w:lang w:val="cs-CZ"/>
        </w:rPr>
      </w:pPr>
    </w:p>
    <w:p w14:paraId="4D7FA22D" w14:textId="77777777" w:rsidR="00A567D1" w:rsidRPr="00B64BCC" w:rsidRDefault="00A567D1" w:rsidP="00A567D1">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14:paraId="347D8478"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14:paraId="4E4FCD8E" w14:textId="77777777" w:rsidR="00A567D1" w:rsidRPr="00761840" w:rsidRDefault="00A567D1" w:rsidP="00A567D1">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14:paraId="668D91E2" w14:textId="77777777" w:rsidR="00A567D1" w:rsidRPr="00761840" w:rsidRDefault="00A567D1" w:rsidP="00A567D1">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14:paraId="60226803" w14:textId="77777777" w:rsidR="00A567D1" w:rsidRPr="00761840" w:rsidRDefault="00A567D1" w:rsidP="00A567D1">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14:paraId="22FD1DEC" w14:textId="77777777" w:rsidR="00A567D1" w:rsidRPr="00761840" w:rsidRDefault="00A567D1" w:rsidP="00A567D1">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14:paraId="6371B09D" w14:textId="77777777" w:rsidR="00A567D1" w:rsidRPr="00761840" w:rsidRDefault="00A567D1" w:rsidP="00A567D1">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14:paraId="1B9154A0" w14:textId="77777777" w:rsidR="00A567D1" w:rsidRPr="00761840" w:rsidRDefault="00A567D1" w:rsidP="00A567D1">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14:paraId="31682C95" w14:textId="77777777" w:rsidR="00A567D1" w:rsidRPr="00761840" w:rsidRDefault="00A567D1" w:rsidP="00A567D1">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náležitou péči a opatrností</w:t>
      </w:r>
    </w:p>
    <w:p w14:paraId="04831B49" w14:textId="77777777" w:rsidR="00A567D1" w:rsidRPr="00761840" w:rsidRDefault="00A567D1" w:rsidP="00A567D1">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14:paraId="34BA7A1D" w14:textId="77777777" w:rsidR="00A567D1" w:rsidRPr="00761840" w:rsidRDefault="00A567D1" w:rsidP="00A567D1">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při zveřejňování výsledků z přijímacího řízení využíváme tzv. pseudonymizaci, kdy výsledky dětí nejsou zveřejňovány pod jejich jménem, ale pod určitým identifikátorem (např. číslo přihlášky k vzdělávání)</w:t>
      </w:r>
    </w:p>
    <w:p w14:paraId="70EB8605" w14:textId="77777777" w:rsidR="00A567D1" w:rsidRPr="00761840" w:rsidRDefault="00A567D1" w:rsidP="00A567D1">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14:paraId="168165B4" w14:textId="77777777" w:rsidR="00A567D1" w:rsidRPr="00761840" w:rsidRDefault="00A567D1" w:rsidP="00A567D1">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14:paraId="7D2775D7" w14:textId="77777777" w:rsidR="00A567D1" w:rsidRPr="00B64BCC" w:rsidRDefault="00A567D1" w:rsidP="00A567D1">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lastRenderedPageBreak/>
        <w:t>Závěr</w:t>
      </w:r>
    </w:p>
    <w:p w14:paraId="6DE0B5EF"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14:paraId="60B08357"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14:paraId="6EAB81A3" w14:textId="77777777" w:rsidR="00A567D1" w:rsidRPr="00761840" w:rsidRDefault="00A567D1" w:rsidP="00A567D1">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w:t>
      </w:r>
      <w:r>
        <w:rPr>
          <w:color w:val="000000" w:themeColor="text1"/>
          <w:sz w:val="22"/>
          <w:szCs w:val="22"/>
          <w:shd w:val="clear" w:color="auto" w:fill="FFFFFF"/>
          <w:lang w:val="cs-CZ"/>
        </w:rPr>
        <w:t> </w:t>
      </w:r>
      <w:r w:rsidRPr="00761840">
        <w:rPr>
          <w:color w:val="000000" w:themeColor="text1"/>
          <w:sz w:val="22"/>
          <w:szCs w:val="22"/>
          <w:shd w:val="clear" w:color="auto" w:fill="FFFFFF"/>
          <w:lang w:val="cs-CZ"/>
        </w:rPr>
        <w:t>v neposlední řadě, aby zacházel pouze s osobními údaji, které opravdu nezbytně potřebuje.</w:t>
      </w:r>
    </w:p>
    <w:p w14:paraId="58A4B889" w14:textId="4B142197" w:rsidR="008840DB" w:rsidRPr="002B5E2C" w:rsidRDefault="00A567D1" w:rsidP="002B5E2C">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Transparentní zacházení s informac</w:t>
      </w:r>
      <w:r>
        <w:rPr>
          <w:color w:val="000000" w:themeColor="text1"/>
          <w:sz w:val="22"/>
          <w:szCs w:val="22"/>
          <w:shd w:val="clear" w:color="auto" w:fill="FFFFFF"/>
          <w:lang w:val="cs-CZ"/>
        </w:rPr>
        <w:t>emi je v této oblasti důležité</w:t>
      </w:r>
      <w:r w:rsidRPr="00761840">
        <w:rPr>
          <w:color w:val="000000" w:themeColor="text1"/>
          <w:sz w:val="22"/>
          <w:szCs w:val="22"/>
          <w:shd w:val="clear" w:color="auto" w:fill="FFFFFF"/>
          <w:lang w:val="cs-CZ"/>
        </w:rPr>
        <w:t xml:space="preserve">, proto máte-li nějaké dotazy, napište nám třeba na náš </w:t>
      </w:r>
      <w:r w:rsidRPr="00A1182C">
        <w:rPr>
          <w:color w:val="000000" w:themeColor="text1"/>
          <w:sz w:val="22"/>
          <w:szCs w:val="22"/>
          <w:shd w:val="clear" w:color="auto" w:fill="FFFFFF"/>
          <w:lang w:val="cs-CZ"/>
        </w:rPr>
        <w:t xml:space="preserve">email </w:t>
      </w:r>
      <w:hyperlink r:id="rId9" w:history="1">
        <w:r w:rsidRPr="00A1182C">
          <w:rPr>
            <w:color w:val="000000" w:themeColor="text1"/>
            <w:sz w:val="22"/>
            <w:szCs w:val="22"/>
            <w:shd w:val="clear" w:color="auto" w:fill="FFFFFF"/>
            <w:lang w:val="cs-CZ"/>
          </w:rPr>
          <w:t>materskaskolajevicko@tiscali.cz</w:t>
        </w:r>
      </w:hyperlink>
      <w:r w:rsidRPr="00761840">
        <w:rPr>
          <w:color w:val="000000" w:themeColor="text1"/>
          <w:sz w:val="22"/>
          <w:szCs w:val="22"/>
          <w:shd w:val="clear" w:color="auto" w:fill="FFFFFF"/>
          <w:lang w:val="cs-CZ"/>
        </w:rPr>
        <w:t xml:space="preserve"> nebo využijte výše uvedených kontaktů.</w:t>
      </w:r>
    </w:p>
    <w:sectPr w:rsidR="008840DB" w:rsidRPr="002B5E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F3CF" w14:textId="77777777" w:rsidR="002C57F3" w:rsidRDefault="002C57F3" w:rsidP="00A567D1">
      <w:pPr>
        <w:spacing w:before="0" w:after="0" w:line="240" w:lineRule="auto"/>
      </w:pPr>
      <w:r>
        <w:separator/>
      </w:r>
    </w:p>
  </w:endnote>
  <w:endnote w:type="continuationSeparator" w:id="0">
    <w:p w14:paraId="7E888E70" w14:textId="77777777" w:rsidR="002C57F3" w:rsidRDefault="002C57F3" w:rsidP="00A567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1DCC" w14:textId="77777777" w:rsidR="002C57F3" w:rsidRDefault="002C57F3" w:rsidP="00A567D1">
      <w:pPr>
        <w:spacing w:before="0" w:after="0" w:line="240" w:lineRule="auto"/>
      </w:pPr>
      <w:r>
        <w:separator/>
      </w:r>
    </w:p>
  </w:footnote>
  <w:footnote w:type="continuationSeparator" w:id="0">
    <w:p w14:paraId="11890F9A" w14:textId="77777777" w:rsidR="002C57F3" w:rsidRDefault="002C57F3" w:rsidP="00A567D1">
      <w:pPr>
        <w:spacing w:before="0" w:after="0" w:line="240" w:lineRule="auto"/>
      </w:pPr>
      <w:r>
        <w:continuationSeparator/>
      </w:r>
    </w:p>
  </w:footnote>
  <w:footnote w:id="1">
    <w:p w14:paraId="77C98308" w14:textId="77777777" w:rsidR="00A567D1" w:rsidRDefault="00A567D1" w:rsidP="00A567D1">
      <w:pPr>
        <w:pStyle w:val="Textpoznpodarou"/>
      </w:pPr>
      <w:r>
        <w:rPr>
          <w:rStyle w:val="Znakapoznpodarou"/>
        </w:rPr>
        <w:footnoteRef/>
      </w:r>
      <w:r>
        <w:t xml:space="preserve"> viz § 9 zákona č. 500/2004 Sb., správní řád.</w:t>
      </w:r>
    </w:p>
  </w:footnote>
  <w:footnote w:id="2">
    <w:p w14:paraId="08B4BAFA" w14:textId="77777777" w:rsidR="00A567D1" w:rsidRDefault="00A567D1" w:rsidP="00A567D1">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14:paraId="1875C00C" w14:textId="77777777" w:rsidR="00A567D1" w:rsidRDefault="00A567D1" w:rsidP="00A567D1">
      <w:pPr>
        <w:pStyle w:val="Textpoznpodarou"/>
        <w:jc w:val="both"/>
      </w:pPr>
      <w:r>
        <w:rPr>
          <w:rStyle w:val="Znakapoznpodarou"/>
        </w:rPr>
        <w:footnoteRef/>
      </w:r>
      <w:r w:rsidRPr="00E04CA6">
        <w:rPr>
          <w:szCs w:val="22"/>
        </w:rPr>
        <w:t xml:space="preserve">Nařízení Evropského parlamentu a </w:t>
      </w:r>
      <w:proofErr w:type="gramStart"/>
      <w:r w:rsidRPr="00E04CA6">
        <w:rPr>
          <w:szCs w:val="22"/>
        </w:rPr>
        <w:t>Rady(</w:t>
      </w:r>
      <w:proofErr w:type="gramEnd"/>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14:paraId="78553AD0" w14:textId="77777777" w:rsidR="00A567D1" w:rsidRDefault="00A567D1" w:rsidP="00A567D1">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7F"/>
    <w:rsid w:val="002B5E2C"/>
    <w:rsid w:val="002C57F3"/>
    <w:rsid w:val="00476A7F"/>
    <w:rsid w:val="00486327"/>
    <w:rsid w:val="005D4ACF"/>
    <w:rsid w:val="008840DB"/>
    <w:rsid w:val="00A567D1"/>
    <w:rsid w:val="00A80248"/>
    <w:rsid w:val="00AF5FC1"/>
    <w:rsid w:val="00EA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BA71"/>
  <w15:chartTrackingRefBased/>
  <w15:docId w15:val="{1A708677-9B43-4AC7-AC10-C881ED14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D1"/>
    <w:pPr>
      <w:spacing w:before="200" w:after="200" w:line="276" w:lineRule="auto"/>
    </w:pPr>
    <w:rPr>
      <w:rFonts w:eastAsiaTheme="minorEastAsia"/>
      <w:sz w:val="20"/>
      <w:szCs w:val="20"/>
      <w:lang w:val="en-US" w:bidi="en-US"/>
    </w:rPr>
  </w:style>
  <w:style w:type="paragraph" w:styleId="Nadpis2">
    <w:name w:val="heading 2"/>
    <w:basedOn w:val="Normln"/>
    <w:next w:val="Normln"/>
    <w:link w:val="Nadpis2Char"/>
    <w:uiPriority w:val="9"/>
    <w:unhideWhenUsed/>
    <w:qFormat/>
    <w:rsid w:val="00A567D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567D1"/>
    <w:rPr>
      <w:rFonts w:eastAsiaTheme="minorEastAsia"/>
      <w:caps/>
      <w:spacing w:val="15"/>
      <w:shd w:val="clear" w:color="auto" w:fill="D9E2F3" w:themeFill="accent1" w:themeFillTint="33"/>
      <w:lang w:val="en-US" w:bidi="en-US"/>
    </w:rPr>
  </w:style>
  <w:style w:type="character" w:styleId="Hypertextovodkaz">
    <w:name w:val="Hyperlink"/>
    <w:basedOn w:val="Standardnpsmoodstavce"/>
    <w:uiPriority w:val="99"/>
    <w:unhideWhenUsed/>
    <w:rsid w:val="00A567D1"/>
    <w:rPr>
      <w:color w:val="0563C1" w:themeColor="hyperlink"/>
      <w:u w:val="single"/>
    </w:rPr>
  </w:style>
  <w:style w:type="paragraph" w:styleId="Textpoznpodarou">
    <w:name w:val="footnote text"/>
    <w:basedOn w:val="Normln"/>
    <w:link w:val="TextpoznpodarouChar"/>
    <w:uiPriority w:val="99"/>
    <w:unhideWhenUsed/>
    <w:rsid w:val="00A567D1"/>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567D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56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ettings" Target="settings.xml"/><Relationship Id="rId7" Type="http://schemas.openxmlformats.org/officeDocument/2006/relationships/hyperlink" Target="http://www.msjevic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erskaskolajevicko@tiscal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2439</Words>
  <Characters>14396</Characters>
  <Application>Microsoft Office Word</Application>
  <DocSecurity>0</DocSecurity>
  <Lines>119</Lines>
  <Paragraphs>33</Paragraphs>
  <ScaleCrop>false</ScaleCrop>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Svoboda</dc:creator>
  <cp:keywords/>
  <dc:description/>
  <cp:lastModifiedBy>Materska Skola Jevicko</cp:lastModifiedBy>
  <cp:revision>2</cp:revision>
  <dcterms:created xsi:type="dcterms:W3CDTF">2021-09-27T06:08:00Z</dcterms:created>
  <dcterms:modified xsi:type="dcterms:W3CDTF">2021-09-27T06:08:00Z</dcterms:modified>
</cp:coreProperties>
</file>